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6A29" w14:textId="06213655" w:rsidR="00D95130" w:rsidRDefault="00D95130" w:rsidP="00D95130">
      <w:pPr>
        <w:autoSpaceDE w:val="0"/>
        <w:autoSpaceDN w:val="0"/>
        <w:adjustRightInd w:val="0"/>
        <w:spacing w:line="0" w:lineRule="atLeast"/>
        <w:jc w:val="center"/>
        <w:rPr>
          <w:rFonts w:ascii="游ゴシック" w:eastAsia="游ゴシック" w:hAnsi="游ゴシック"/>
          <w:sz w:val="28"/>
          <w:szCs w:val="28"/>
        </w:rPr>
      </w:pPr>
      <w:r w:rsidRPr="00132604">
        <w:rPr>
          <w:rFonts w:ascii="游ゴシック" w:eastAsia="游ゴシック" w:hAnsi="游ゴシック" w:hint="eastAsia"/>
          <w:sz w:val="28"/>
          <w:szCs w:val="28"/>
        </w:rPr>
        <w:t>JAACT20</w:t>
      </w:r>
      <w:r w:rsidR="00F1371F">
        <w:rPr>
          <w:rFonts w:ascii="游ゴシック" w:eastAsia="游ゴシック" w:hAnsi="游ゴシック" w:hint="eastAsia"/>
          <w:sz w:val="28"/>
          <w:szCs w:val="28"/>
        </w:rPr>
        <w:t>24</w:t>
      </w:r>
      <w:r w:rsidRPr="0013260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32604">
        <w:rPr>
          <w:rFonts w:ascii="游ゴシック" w:eastAsia="游ゴシック" w:hAnsi="游ゴシック" w:hint="eastAsia"/>
          <w:sz w:val="28"/>
          <w:szCs w:val="28"/>
        </w:rPr>
        <w:t>要旨登録フォーム</w:t>
      </w:r>
    </w:p>
    <w:p w14:paraId="7F139A48" w14:textId="77777777" w:rsidR="00D95130" w:rsidRPr="00F0484D" w:rsidRDefault="00D95130" w:rsidP="00D95130">
      <w:pPr>
        <w:autoSpaceDE w:val="0"/>
        <w:autoSpaceDN w:val="0"/>
        <w:adjustRightInd w:val="0"/>
        <w:spacing w:line="0" w:lineRule="atLeast"/>
        <w:jc w:val="center"/>
        <w:rPr>
          <w:rFonts w:ascii="游ゴシック" w:eastAsia="游ゴシック" w:hAnsi="游ゴシック"/>
          <w:color w:val="FF0000"/>
          <w:sz w:val="28"/>
          <w:szCs w:val="28"/>
        </w:rPr>
      </w:pPr>
      <w:r w:rsidRPr="00F0484D">
        <w:rPr>
          <w:rFonts w:ascii="游ゴシック" w:eastAsia="游ゴシック" w:hAnsi="游ゴシック" w:hint="eastAsia"/>
          <w:color w:val="FF0000"/>
          <w:sz w:val="28"/>
          <w:szCs w:val="28"/>
        </w:rPr>
        <w:t>(赤字の例を消して記入してください)</w:t>
      </w:r>
    </w:p>
    <w:p w14:paraId="2E12B1DF" w14:textId="77777777" w:rsidR="00D95130" w:rsidRPr="009E7068" w:rsidRDefault="00D95130" w:rsidP="00D95130">
      <w:pPr>
        <w:autoSpaceDE w:val="0"/>
        <w:autoSpaceDN w:val="0"/>
        <w:adjustRightInd w:val="0"/>
        <w:spacing w:line="0" w:lineRule="atLeast"/>
        <w:rPr>
          <w:rFonts w:ascii="游ゴシック" w:eastAsia="游ゴシック" w:hAnsi="游ゴシック"/>
          <w:b/>
          <w:sz w:val="20"/>
        </w:rPr>
      </w:pPr>
      <w:r w:rsidRPr="009E7068">
        <w:rPr>
          <w:rFonts w:ascii="游ゴシック" w:eastAsia="游ゴシック" w:hAnsi="游ゴシック" w:hint="eastAsia"/>
          <w:b/>
          <w:sz w:val="20"/>
        </w:rPr>
        <w:t>【発表者情報】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7511"/>
      </w:tblGrid>
      <w:tr w:rsidR="00D95130" w:rsidRPr="009E7068" w14:paraId="101156E7" w14:textId="77777777" w:rsidTr="00F0484D">
        <w:trPr>
          <w:trHeight w:val="394"/>
        </w:trPr>
        <w:tc>
          <w:tcPr>
            <w:tcW w:w="1843" w:type="dxa"/>
            <w:shd w:val="clear" w:color="auto" w:fill="DAEEF3"/>
            <w:vAlign w:val="center"/>
          </w:tcPr>
          <w:p w14:paraId="1E3E7947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発表者</w:t>
            </w:r>
            <w:r w:rsidRPr="009E7068">
              <w:rPr>
                <w:rFonts w:ascii="游ゴシック" w:eastAsia="游ゴシック" w:hAnsi="游ゴシック" w:hint="eastAsia"/>
                <w:b/>
                <w:sz w:val="20"/>
              </w:rPr>
              <w:t>氏名</w:t>
            </w:r>
          </w:p>
        </w:tc>
        <w:tc>
          <w:tcPr>
            <w:tcW w:w="7513" w:type="dxa"/>
            <w:vAlign w:val="center"/>
          </w:tcPr>
          <w:p w14:paraId="5DBF5449" w14:textId="77777777" w:rsidR="00D95130" w:rsidRPr="00F0484D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color w:val="FF0000"/>
                <w:sz w:val="20"/>
              </w:rPr>
            </w:pP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細胞　太郎</w:t>
            </w:r>
          </w:p>
        </w:tc>
      </w:tr>
      <w:tr w:rsidR="00D95130" w:rsidRPr="009E7068" w14:paraId="098B5A84" w14:textId="77777777" w:rsidTr="00F0484D">
        <w:trPr>
          <w:trHeight w:val="348"/>
        </w:trPr>
        <w:tc>
          <w:tcPr>
            <w:tcW w:w="1843" w:type="dxa"/>
            <w:shd w:val="clear" w:color="auto" w:fill="DAEEF3"/>
            <w:vAlign w:val="center"/>
          </w:tcPr>
          <w:p w14:paraId="043FA25B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/>
                <w:b/>
                <w:sz w:val="20"/>
              </w:rPr>
            </w:pPr>
            <w:r w:rsidRPr="009E7068">
              <w:rPr>
                <w:rFonts w:ascii="游ゴシック" w:eastAsia="游ゴシック" w:hAnsi="游ゴシック" w:hint="eastAsia"/>
                <w:b/>
                <w:sz w:val="20"/>
              </w:rPr>
              <w:t>所属</w:t>
            </w:r>
          </w:p>
        </w:tc>
        <w:tc>
          <w:tcPr>
            <w:tcW w:w="7513" w:type="dxa"/>
            <w:vAlign w:val="center"/>
          </w:tcPr>
          <w:p w14:paraId="184426A6" w14:textId="77777777" w:rsidR="00D95130" w:rsidRPr="00F0484D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color w:val="FF0000"/>
                <w:sz w:val="20"/>
              </w:rPr>
            </w:pP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動物大学大学院細胞工学研究科</w:t>
            </w:r>
          </w:p>
        </w:tc>
      </w:tr>
      <w:tr w:rsidR="00D95130" w:rsidRPr="009E7068" w14:paraId="223800D7" w14:textId="77777777" w:rsidTr="00F0484D">
        <w:trPr>
          <w:trHeight w:val="512"/>
        </w:trPr>
        <w:tc>
          <w:tcPr>
            <w:tcW w:w="1843" w:type="dxa"/>
            <w:shd w:val="clear" w:color="auto" w:fill="DAEEF3"/>
            <w:vAlign w:val="center"/>
          </w:tcPr>
          <w:p w14:paraId="421C33DF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発表者連絡先e-mailアドレス（こちらのアドレスに連絡を行います。）</w:t>
            </w:r>
          </w:p>
        </w:tc>
        <w:tc>
          <w:tcPr>
            <w:tcW w:w="7513" w:type="dxa"/>
            <w:vAlign w:val="center"/>
          </w:tcPr>
          <w:p w14:paraId="4EFEDB83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i/>
                <w:iCs/>
                <w:color w:val="FF0000"/>
                <w:sz w:val="20"/>
              </w:rPr>
              <w:t>s</w:t>
            </w:r>
            <w:r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aibou@doubutu-u.ac.jp</w:t>
            </w:r>
          </w:p>
        </w:tc>
      </w:tr>
      <w:tr w:rsidR="00D95130" w:rsidRPr="009E7068" w14:paraId="314EB866" w14:textId="77777777" w:rsidTr="00F0484D">
        <w:trPr>
          <w:trHeight w:val="512"/>
        </w:trPr>
        <w:tc>
          <w:tcPr>
            <w:tcW w:w="1843" w:type="dxa"/>
            <w:shd w:val="clear" w:color="auto" w:fill="DAEEF3"/>
            <w:vAlign w:val="center"/>
          </w:tcPr>
          <w:p w14:paraId="5985002F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/>
                <w:b/>
                <w:sz w:val="20"/>
              </w:rPr>
            </w:pPr>
            <w:r w:rsidRPr="009E7068">
              <w:rPr>
                <w:rFonts w:ascii="游ゴシック" w:eastAsia="游ゴシック" w:hAnsi="游ゴシック" w:hint="eastAsia"/>
                <w:b/>
                <w:sz w:val="20"/>
              </w:rPr>
              <w:t>発表募集分野</w:t>
            </w:r>
          </w:p>
        </w:tc>
        <w:tc>
          <w:tcPr>
            <w:tcW w:w="7513" w:type="dxa"/>
            <w:vAlign w:val="center"/>
          </w:tcPr>
          <w:p w14:paraId="5E65013C" w14:textId="77777777" w:rsidR="00D95130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i/>
                <w:iCs/>
                <w:color w:val="FF0000"/>
                <w:sz w:val="20"/>
              </w:rPr>
              <w:t>下記の</w:t>
            </w:r>
            <w:r w:rsidRPr="009E7068">
              <w:rPr>
                <w:rFonts w:ascii="游ゴシック" w:eastAsia="游ゴシック" w:hAnsi="游ゴシック" w:hint="eastAsia"/>
                <w:b/>
                <w:i/>
                <w:iCs/>
                <w:color w:val="FF0000"/>
                <w:sz w:val="20"/>
              </w:rPr>
              <w:t>募集分野1－12のいずれ</w:t>
            </w:r>
            <w:r>
              <w:rPr>
                <w:rFonts w:ascii="游ゴシック" w:eastAsia="游ゴシック" w:hAnsi="游ゴシック" w:hint="eastAsia"/>
                <w:b/>
                <w:i/>
                <w:iCs/>
                <w:color w:val="FF0000"/>
                <w:sz w:val="20"/>
              </w:rPr>
              <w:t>か１つを選び、あとは消してください</w:t>
            </w:r>
            <w:r w:rsidRPr="009E7068">
              <w:rPr>
                <w:rFonts w:ascii="游ゴシック" w:eastAsia="游ゴシック" w:hAnsi="游ゴシック" w:hint="eastAsia"/>
                <w:b/>
                <w:i/>
                <w:iCs/>
                <w:color w:val="FF0000"/>
                <w:sz w:val="20"/>
              </w:rPr>
              <w:t>。</w:t>
            </w:r>
          </w:p>
          <w:p w14:paraId="63ED45CB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1. Cell culture engineering</w:t>
            </w:r>
          </w:p>
          <w:p w14:paraId="209B6546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2. Production of biologicals</w:t>
            </w:r>
          </w:p>
          <w:p w14:paraId="0488F0D2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3. Functional cell lines</w:t>
            </w:r>
          </w:p>
          <w:p w14:paraId="148B5938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4. Glycoengineering</w:t>
            </w:r>
          </w:p>
          <w:p w14:paraId="40EA8446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 xml:space="preserve">5. </w:t>
            </w:r>
            <w:proofErr w:type="spellStart"/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Immunologicals</w:t>
            </w:r>
            <w:proofErr w:type="spellEnd"/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, monoclonal antibodies, and vaccines</w:t>
            </w:r>
          </w:p>
          <w:p w14:paraId="7FE13D7A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6.. Tissue engineering and stem cells</w:t>
            </w:r>
          </w:p>
          <w:p w14:paraId="7F007F88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7. Gene therapy and cell therapy</w:t>
            </w:r>
          </w:p>
          <w:p w14:paraId="51297B51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8. Transgenic animals</w:t>
            </w:r>
          </w:p>
          <w:p w14:paraId="3F6CB675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9. Safety and regulation</w:t>
            </w:r>
          </w:p>
          <w:p w14:paraId="48A06CC9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10.. Functional substances in food and natural sources</w:t>
            </w:r>
          </w:p>
          <w:p w14:paraId="4D7A4365" w14:textId="77777777" w:rsidR="00D95130" w:rsidRPr="000029FC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11. Animal cells for in vitro assay</w:t>
            </w:r>
          </w:p>
          <w:p w14:paraId="66785481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0029FC"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  <w:t>12. Other topics concerning animal cell technology</w:t>
            </w:r>
          </w:p>
        </w:tc>
      </w:tr>
      <w:tr w:rsidR="00D95130" w:rsidRPr="009E7068" w14:paraId="7D572886" w14:textId="77777777" w:rsidTr="00F0484D">
        <w:trPr>
          <w:trHeight w:val="512"/>
        </w:trPr>
        <w:tc>
          <w:tcPr>
            <w:tcW w:w="1843" w:type="dxa"/>
            <w:shd w:val="clear" w:color="auto" w:fill="DAEEF3"/>
            <w:vAlign w:val="center"/>
          </w:tcPr>
          <w:p w14:paraId="3404EB3C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講演者・発表演題名（このままプログラムに掲載されます。発表者に下線をつけてください。）</w:t>
            </w:r>
          </w:p>
        </w:tc>
        <w:tc>
          <w:tcPr>
            <w:tcW w:w="7513" w:type="dxa"/>
            <w:vAlign w:val="center"/>
          </w:tcPr>
          <w:p w14:paraId="3BC12FE5" w14:textId="77777777" w:rsidR="00D95130" w:rsidRPr="00EC6EB9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i/>
                <w:iCs/>
                <w:color w:val="FF0000"/>
                <w:sz w:val="20"/>
              </w:rPr>
            </w:pP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  <w:u w:val="single"/>
              </w:rPr>
              <w:t>細胞　太郎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  <w:vertAlign w:val="superscript"/>
              </w:rPr>
              <w:t>1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,日本　次郎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  <w:vertAlign w:val="superscript"/>
              </w:rPr>
              <w:t>1</w:t>
            </w:r>
            <w:r w:rsidRPr="00F0484D">
              <w:rPr>
                <w:rFonts w:ascii="游ゴシック" w:eastAsia="游ゴシック" w:hAnsi="游ゴシック"/>
                <w:b/>
                <w:color w:val="FF0000"/>
                <w:sz w:val="20"/>
                <w:vertAlign w:val="superscript"/>
              </w:rPr>
              <w:t>,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  <w:vertAlign w:val="superscript"/>
              </w:rPr>
              <w:t>2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,動物　三郎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  <w:vertAlign w:val="superscript"/>
              </w:rPr>
              <w:t>3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 xml:space="preserve"> </w:t>
            </w:r>
            <w:r w:rsidRPr="00F0484D">
              <w:rPr>
                <w:rFonts w:ascii="游ゴシック" w:eastAsia="游ゴシック" w:hAnsi="游ゴシック"/>
                <w:b/>
                <w:color w:val="FF0000"/>
                <w:sz w:val="20"/>
              </w:rPr>
              <w:t>(</w:t>
            </w:r>
            <w:r w:rsidRPr="00F0484D">
              <w:rPr>
                <w:rFonts w:ascii="游ゴシック" w:eastAsia="游ゴシック" w:hAnsi="游ゴシック"/>
                <w:b/>
                <w:color w:val="FF0000"/>
                <w:sz w:val="20"/>
                <w:vertAlign w:val="superscript"/>
              </w:rPr>
              <w:t>1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動物大院・工,</w:t>
            </w:r>
            <w:r w:rsidRPr="00F0484D">
              <w:rPr>
                <w:rFonts w:ascii="游ゴシック" w:eastAsia="游ゴシック" w:hAnsi="游ゴシック"/>
                <w:b/>
                <w:color w:val="FF0000"/>
                <w:sz w:val="20"/>
                <w:vertAlign w:val="superscript"/>
              </w:rPr>
              <w:t>2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細胞大院・食,</w:t>
            </w:r>
            <w:r w:rsidRPr="00F0484D">
              <w:rPr>
                <w:rFonts w:ascii="游ゴシック" w:eastAsia="游ゴシック" w:hAnsi="游ゴシック"/>
                <w:b/>
                <w:color w:val="FF0000"/>
                <w:sz w:val="20"/>
                <w:vertAlign w:val="superscript"/>
              </w:rPr>
              <w:t>3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>日本動物細胞工学(株)</w:t>
            </w:r>
            <w:r w:rsidRPr="00F0484D">
              <w:rPr>
                <w:rFonts w:ascii="游ゴシック" w:eastAsia="游ゴシック" w:hAnsi="游ゴシック"/>
                <w:b/>
                <w:color w:val="FF0000"/>
                <w:sz w:val="20"/>
              </w:rPr>
              <w:t>)</w:t>
            </w:r>
            <w:r w:rsidRPr="00F0484D">
              <w:rPr>
                <w:rFonts w:ascii="游ゴシック" w:eastAsia="游ゴシック" w:hAnsi="游ゴシック" w:hint="eastAsia"/>
                <w:b/>
                <w:color w:val="FF0000"/>
                <w:sz w:val="20"/>
              </w:rPr>
              <w:t xml:space="preserve">　“日本動工学会40年のあゆみ”</w:t>
            </w:r>
          </w:p>
        </w:tc>
      </w:tr>
      <w:tr w:rsidR="00D95130" w:rsidRPr="009E7068" w14:paraId="1378225F" w14:textId="77777777" w:rsidTr="00F0484D">
        <w:trPr>
          <w:trHeight w:val="465"/>
        </w:trPr>
        <w:tc>
          <w:tcPr>
            <w:tcW w:w="1843" w:type="dxa"/>
            <w:shd w:val="clear" w:color="auto" w:fill="DAEEF3"/>
            <w:vAlign w:val="center"/>
          </w:tcPr>
          <w:p w14:paraId="13BA8FB3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/>
                <w:b/>
                <w:sz w:val="20"/>
              </w:rPr>
            </w:pPr>
            <w:r w:rsidRPr="009E7068">
              <w:rPr>
                <w:rFonts w:ascii="游ゴシック" w:eastAsia="游ゴシック" w:hAnsi="游ゴシック" w:hint="eastAsia"/>
                <w:b/>
                <w:sz w:val="20"/>
              </w:rPr>
              <w:t>ポスター発表賞</w:t>
            </w:r>
          </w:p>
          <w:p w14:paraId="7727729B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游ゴシック" w:eastAsia="游ゴシック" w:hAnsi="游ゴシック"/>
                <w:b/>
                <w:sz w:val="20"/>
              </w:rPr>
            </w:pPr>
          </w:p>
        </w:tc>
        <w:tc>
          <w:tcPr>
            <w:tcW w:w="7513" w:type="dxa"/>
            <w:vAlign w:val="center"/>
          </w:tcPr>
          <w:p w14:paraId="3F64A76F" w14:textId="77777777" w:rsidR="00D95130" w:rsidRPr="009E7068" w:rsidRDefault="00D95130" w:rsidP="00F0484D">
            <w:pPr>
              <w:autoSpaceDE w:val="0"/>
              <w:autoSpaceDN w:val="0"/>
              <w:adjustRightInd w:val="0"/>
              <w:spacing w:line="0" w:lineRule="atLeast"/>
              <w:rPr>
                <w:rFonts w:ascii="游ゴシック" w:eastAsia="游ゴシック" w:hAnsi="游ゴシック"/>
                <w:b/>
                <w:sz w:val="20"/>
              </w:rPr>
            </w:pPr>
            <w:r w:rsidRPr="009E7068">
              <w:rPr>
                <w:rFonts w:ascii="游ゴシック" w:eastAsia="游ゴシック" w:hAnsi="游ゴシック" w:hint="eastAsia"/>
                <w:b/>
                <w:sz w:val="20"/>
              </w:rPr>
              <w:t>（応募する・応募しない）</w:t>
            </w:r>
            <w:r w:rsidRPr="009E7068">
              <w:rPr>
                <w:rFonts w:ascii="游ゴシック" w:eastAsia="游ゴシック" w:hAnsi="游ゴシック" w:hint="eastAsia"/>
                <w:b/>
                <w:i/>
                <w:iCs/>
                <w:color w:val="FF0000"/>
                <w:sz w:val="20"/>
              </w:rPr>
              <w:t>どちらかをお選びください。</w:t>
            </w:r>
          </w:p>
        </w:tc>
      </w:tr>
    </w:tbl>
    <w:p w14:paraId="02CB5036" w14:textId="77777777" w:rsidR="00D95130" w:rsidRPr="009E7068" w:rsidRDefault="00D95130" w:rsidP="00D95130">
      <w:pPr>
        <w:autoSpaceDE w:val="0"/>
        <w:autoSpaceDN w:val="0"/>
        <w:adjustRightInd w:val="0"/>
        <w:spacing w:line="0" w:lineRule="atLeast"/>
        <w:rPr>
          <w:rFonts w:ascii="游ゴシック" w:eastAsia="游ゴシック" w:hAnsi="游ゴシック"/>
          <w:sz w:val="20"/>
        </w:rPr>
      </w:pPr>
    </w:p>
    <w:p w14:paraId="4CD0D5D9" w14:textId="77777777" w:rsidR="00D95130" w:rsidRPr="009E7068" w:rsidRDefault="00D95130" w:rsidP="00D95130">
      <w:pPr>
        <w:autoSpaceDE w:val="0"/>
        <w:autoSpaceDN w:val="0"/>
        <w:adjustRightInd w:val="0"/>
        <w:spacing w:line="0" w:lineRule="atLeast"/>
        <w:rPr>
          <w:rFonts w:ascii="游ゴシック" w:eastAsia="游ゴシック" w:hAnsi="游ゴシック"/>
          <w:sz w:val="20"/>
        </w:rPr>
      </w:pPr>
      <w:r w:rsidRPr="009E7068">
        <w:rPr>
          <w:rFonts w:ascii="游ゴシック" w:eastAsia="游ゴシック" w:hAnsi="游ゴシック" w:hint="eastAsia"/>
          <w:b/>
          <w:sz w:val="20"/>
        </w:rPr>
        <w:t>【要旨】</w:t>
      </w:r>
    </w:p>
    <w:p w14:paraId="02A8C273" w14:textId="77777777" w:rsidR="00D95130" w:rsidRDefault="00D95130" w:rsidP="00D95130">
      <w:pPr>
        <w:autoSpaceDE w:val="0"/>
        <w:autoSpaceDN w:val="0"/>
        <w:adjustRightInd w:val="0"/>
        <w:spacing w:line="0" w:lineRule="atLeast"/>
        <w:rPr>
          <w:rFonts w:ascii="游ゴシック" w:eastAsia="游ゴシック" w:hAnsi="游ゴシック"/>
          <w:sz w:val="20"/>
        </w:rPr>
      </w:pPr>
      <w:r w:rsidRPr="009E7068">
        <w:rPr>
          <w:rFonts w:ascii="游ゴシック" w:eastAsia="游ゴシック" w:hAnsi="游ゴシック" w:hint="eastAsia"/>
          <w:sz w:val="20"/>
        </w:rPr>
        <w:t xml:space="preserve">　</w:t>
      </w:r>
      <w:r>
        <w:rPr>
          <w:rFonts w:ascii="游ゴシック" w:eastAsia="游ゴシック" w:hAnsi="游ゴシック" w:hint="eastAsia"/>
          <w:sz w:val="20"/>
        </w:rPr>
        <w:t>次のページの要旨を</w:t>
      </w:r>
      <w:r w:rsidRPr="009E7068">
        <w:rPr>
          <w:rFonts w:ascii="游ゴシック" w:eastAsia="游ゴシック" w:hAnsi="游ゴシック" w:hint="eastAsia"/>
          <w:sz w:val="20"/>
        </w:rPr>
        <w:t>そのまま掲載いたします。</w:t>
      </w:r>
      <w:r w:rsidRPr="009E7068">
        <w:rPr>
          <w:rFonts w:ascii="游ゴシック" w:eastAsia="游ゴシック" w:hAnsi="游ゴシック" w:hint="eastAsia"/>
          <w:b/>
          <w:bCs/>
          <w:sz w:val="20"/>
          <w:highlight w:val="yellow"/>
        </w:rPr>
        <w:t>必ず1ページ以内にまとめてください。</w:t>
      </w:r>
    </w:p>
    <w:p w14:paraId="1F386D60" w14:textId="77777777" w:rsidR="00D95130" w:rsidRPr="00F0484D" w:rsidRDefault="00D95130" w:rsidP="00D95130">
      <w:pPr>
        <w:snapToGrid w:val="0"/>
        <w:spacing w:line="0" w:lineRule="atLeast"/>
        <w:jc w:val="center"/>
        <w:rPr>
          <w:rFonts w:ascii="游ゴシック" w:eastAsia="游ゴシック" w:hAnsi="游ゴシック"/>
          <w:color w:val="FF0000"/>
          <w:sz w:val="20"/>
        </w:rPr>
      </w:pPr>
      <w:r>
        <w:rPr>
          <w:rFonts w:ascii="游ゴシック" w:eastAsia="游ゴシック" w:hAnsi="游ゴシック"/>
          <w:sz w:val="20"/>
        </w:rPr>
        <w:br w:type="page"/>
      </w:r>
      <w:r w:rsidRPr="00F0484D">
        <w:rPr>
          <w:rFonts w:ascii="游ゴシック" w:eastAsia="游ゴシック" w:hAnsi="游ゴシック"/>
          <w:color w:val="FF0000"/>
          <w:sz w:val="20"/>
        </w:rPr>
        <w:lastRenderedPageBreak/>
        <w:t>(1</w:t>
      </w:r>
      <w:r w:rsidRPr="00F0484D">
        <w:rPr>
          <w:rFonts w:ascii="游ゴシック" w:eastAsia="游ゴシック" w:hAnsi="游ゴシック" w:hint="eastAsia"/>
          <w:color w:val="FF0000"/>
          <w:sz w:val="20"/>
        </w:rPr>
        <w:t>行空けてください</w:t>
      </w:r>
      <w:r>
        <w:rPr>
          <w:rFonts w:ascii="游ゴシック" w:eastAsia="游ゴシック" w:hAnsi="游ゴシック" w:hint="eastAsia"/>
          <w:color w:val="FF0000"/>
          <w:sz w:val="20"/>
        </w:rPr>
        <w:t>。フォントの色は黒でお願いします</w:t>
      </w:r>
      <w:r w:rsidRPr="00F0484D">
        <w:rPr>
          <w:rFonts w:ascii="游ゴシック" w:eastAsia="游ゴシック" w:hAnsi="游ゴシック"/>
          <w:color w:val="FF0000"/>
          <w:sz w:val="20"/>
        </w:rPr>
        <w:t xml:space="preserve">) </w:t>
      </w:r>
    </w:p>
    <w:p w14:paraId="52C8CD2C" w14:textId="77777777" w:rsidR="00D95130" w:rsidRPr="00F0484D" w:rsidRDefault="00D95130" w:rsidP="00D95130">
      <w:pPr>
        <w:snapToGrid w:val="0"/>
        <w:spacing w:line="0" w:lineRule="atLeast"/>
        <w:jc w:val="center"/>
        <w:rPr>
          <w:rFonts w:ascii="游ゴシック" w:eastAsia="游ゴシック" w:hAnsi="游ゴシック"/>
          <w:color w:val="FF0000"/>
          <w:szCs w:val="24"/>
        </w:rPr>
      </w:pPr>
      <w:r w:rsidRPr="00F0484D">
        <w:rPr>
          <w:rFonts w:ascii="游ゴシック" w:eastAsia="游ゴシック" w:hAnsi="游ゴシック" w:hint="eastAsia"/>
          <w:color w:val="FF0000"/>
          <w:szCs w:val="24"/>
        </w:rPr>
        <w:t>日本動物細胞工学会４０年のあゆみ（遊ゴシック・12pt）</w:t>
      </w:r>
    </w:p>
    <w:p w14:paraId="7C7404E5" w14:textId="77777777" w:rsidR="00D95130" w:rsidRPr="00F0484D" w:rsidRDefault="00D95130" w:rsidP="00D95130">
      <w:pPr>
        <w:spacing w:line="0" w:lineRule="atLeast"/>
        <w:jc w:val="center"/>
        <w:rPr>
          <w:rFonts w:ascii="游ゴシック" w:eastAsia="游ゴシック" w:hAnsi="游ゴシック"/>
          <w:color w:val="FF0000"/>
          <w:szCs w:val="24"/>
        </w:rPr>
      </w:pPr>
      <w:r w:rsidRPr="00F0484D">
        <w:rPr>
          <w:rFonts w:ascii="游ゴシック" w:eastAsia="游ゴシック" w:hAnsi="游ゴシック" w:hint="eastAsia"/>
          <w:color w:val="FF0000"/>
          <w:szCs w:val="24"/>
          <w:u w:val="single"/>
        </w:rPr>
        <w:t>細胞　太郎</w:t>
      </w:r>
      <w:r w:rsidRPr="00F0484D">
        <w:rPr>
          <w:rFonts w:ascii="游ゴシック" w:eastAsia="游ゴシック" w:hAnsi="游ゴシック" w:hint="eastAsia"/>
          <w:color w:val="FF0000"/>
          <w:szCs w:val="24"/>
          <w:vertAlign w:val="superscript"/>
        </w:rPr>
        <w:t>1</w:t>
      </w:r>
      <w:r w:rsidRPr="00F0484D">
        <w:rPr>
          <w:rFonts w:ascii="游ゴシック" w:eastAsia="游ゴシック" w:hAnsi="游ゴシック" w:hint="eastAsia"/>
          <w:color w:val="FF0000"/>
          <w:szCs w:val="24"/>
        </w:rPr>
        <w:t>,日本　次郎</w:t>
      </w:r>
      <w:r w:rsidRPr="00F0484D">
        <w:rPr>
          <w:rFonts w:ascii="游ゴシック" w:eastAsia="游ゴシック" w:hAnsi="游ゴシック" w:hint="eastAsia"/>
          <w:color w:val="FF0000"/>
          <w:szCs w:val="24"/>
          <w:vertAlign w:val="superscript"/>
        </w:rPr>
        <w:t>1,2</w:t>
      </w:r>
      <w:r w:rsidRPr="00F0484D">
        <w:rPr>
          <w:rFonts w:ascii="游ゴシック" w:eastAsia="游ゴシック" w:hAnsi="游ゴシック" w:hint="eastAsia"/>
          <w:color w:val="FF0000"/>
          <w:szCs w:val="24"/>
        </w:rPr>
        <w:t>,動物　三郎</w:t>
      </w:r>
      <w:r w:rsidRPr="00F0484D">
        <w:rPr>
          <w:rFonts w:ascii="游ゴシック" w:eastAsia="游ゴシック" w:hAnsi="游ゴシック" w:hint="eastAsia"/>
          <w:color w:val="FF0000"/>
          <w:szCs w:val="24"/>
          <w:vertAlign w:val="superscript"/>
        </w:rPr>
        <w:t>3</w:t>
      </w:r>
    </w:p>
    <w:p w14:paraId="09ECC553" w14:textId="77777777" w:rsidR="00D95130" w:rsidRPr="00F0484D" w:rsidRDefault="00D95130" w:rsidP="00D95130">
      <w:pPr>
        <w:spacing w:line="0" w:lineRule="atLeast"/>
        <w:jc w:val="center"/>
        <w:rPr>
          <w:rFonts w:ascii="游ゴシック" w:eastAsia="游ゴシック" w:hAnsi="游ゴシック"/>
          <w:color w:val="FF0000"/>
          <w:szCs w:val="24"/>
        </w:rPr>
      </w:pPr>
      <w:r w:rsidRPr="00F0484D">
        <w:rPr>
          <w:rFonts w:ascii="游ゴシック" w:eastAsia="游ゴシック" w:hAnsi="游ゴシック"/>
          <w:color w:val="FF0000"/>
          <w:sz w:val="24"/>
          <w:szCs w:val="24"/>
        </w:rPr>
        <w:t>(</w:t>
      </w:r>
      <w:r w:rsidRPr="00F0484D">
        <w:rPr>
          <w:rFonts w:ascii="游ゴシック" w:eastAsia="游ゴシック" w:hAnsi="游ゴシック"/>
          <w:color w:val="FF0000"/>
          <w:sz w:val="24"/>
          <w:szCs w:val="24"/>
          <w:vertAlign w:val="superscript"/>
        </w:rPr>
        <w:t>1</w:t>
      </w:r>
      <w:r w:rsidRPr="00F0484D">
        <w:rPr>
          <w:rFonts w:ascii="游ゴシック" w:eastAsia="游ゴシック" w:hAnsi="游ゴシック" w:hint="eastAsia"/>
          <w:color w:val="FF0000"/>
          <w:sz w:val="24"/>
          <w:szCs w:val="24"/>
        </w:rPr>
        <w:t>動物大院・工,</w:t>
      </w:r>
      <w:r w:rsidRPr="00F0484D">
        <w:rPr>
          <w:rFonts w:ascii="游ゴシック" w:eastAsia="游ゴシック" w:hAnsi="游ゴシック"/>
          <w:color w:val="FF0000"/>
          <w:sz w:val="24"/>
          <w:szCs w:val="24"/>
          <w:vertAlign w:val="superscript"/>
        </w:rPr>
        <w:t>2</w:t>
      </w:r>
      <w:r w:rsidRPr="00F0484D">
        <w:rPr>
          <w:rFonts w:ascii="游ゴシック" w:eastAsia="游ゴシック" w:hAnsi="游ゴシック" w:hint="eastAsia"/>
          <w:color w:val="FF0000"/>
          <w:sz w:val="24"/>
          <w:szCs w:val="24"/>
        </w:rPr>
        <w:t>細胞大院・食,</w:t>
      </w:r>
      <w:r w:rsidRPr="00F0484D">
        <w:rPr>
          <w:rFonts w:ascii="游ゴシック" w:eastAsia="游ゴシック" w:hAnsi="游ゴシック"/>
          <w:color w:val="FF0000"/>
          <w:sz w:val="24"/>
          <w:szCs w:val="24"/>
          <w:vertAlign w:val="superscript"/>
        </w:rPr>
        <w:t>3</w:t>
      </w:r>
      <w:r w:rsidRPr="00F0484D">
        <w:rPr>
          <w:rFonts w:ascii="游ゴシック" w:eastAsia="游ゴシック" w:hAnsi="游ゴシック" w:hint="eastAsia"/>
          <w:color w:val="FF0000"/>
          <w:sz w:val="24"/>
          <w:szCs w:val="24"/>
        </w:rPr>
        <w:t>日本動物細胞工学</w:t>
      </w:r>
      <w:r w:rsidRPr="00F0484D">
        <w:rPr>
          <w:rFonts w:ascii="游ゴシック" w:eastAsia="游ゴシック" w:hAnsi="游ゴシック" w:hint="eastAsia"/>
          <w:color w:val="FF0000"/>
          <w:szCs w:val="24"/>
        </w:rPr>
        <w:t>(</w:t>
      </w:r>
      <w:r w:rsidRPr="00F0484D">
        <w:rPr>
          <w:rFonts w:ascii="游ゴシック" w:eastAsia="游ゴシック" w:hAnsi="游ゴシック" w:hint="eastAsia"/>
          <w:color w:val="FF0000"/>
          <w:sz w:val="24"/>
          <w:szCs w:val="24"/>
        </w:rPr>
        <w:t>株</w:t>
      </w:r>
      <w:r w:rsidRPr="00F0484D">
        <w:rPr>
          <w:rFonts w:ascii="游ゴシック" w:eastAsia="游ゴシック" w:hAnsi="游ゴシック" w:hint="eastAsia"/>
          <w:color w:val="FF0000"/>
          <w:szCs w:val="24"/>
        </w:rPr>
        <w:t>)</w:t>
      </w:r>
      <w:r w:rsidRPr="00F0484D">
        <w:rPr>
          <w:rFonts w:ascii="游ゴシック" w:eastAsia="游ゴシック" w:hAnsi="游ゴシック"/>
          <w:color w:val="FF0000"/>
          <w:szCs w:val="24"/>
        </w:rPr>
        <w:t xml:space="preserve"> </w:t>
      </w:r>
      <w:r w:rsidRPr="00F0484D">
        <w:rPr>
          <w:rFonts w:ascii="游ゴシック" w:eastAsia="游ゴシック" w:hAnsi="游ゴシック" w:hint="eastAsia"/>
          <w:color w:val="FF0000"/>
          <w:szCs w:val="24"/>
        </w:rPr>
        <w:t>所属：遊ゴシック 12pt)</w:t>
      </w:r>
      <w:r w:rsidRPr="00F0484D">
        <w:rPr>
          <w:rFonts w:ascii="游ゴシック" w:eastAsia="游ゴシック" w:hAnsi="游ゴシック"/>
          <w:color w:val="FF0000"/>
          <w:szCs w:val="24"/>
        </w:rPr>
        <w:t xml:space="preserve"> </w:t>
      </w:r>
    </w:p>
    <w:p w14:paraId="5B5AA5A4" w14:textId="77777777" w:rsidR="00D95130" w:rsidRPr="00F0484D" w:rsidRDefault="00D95130" w:rsidP="00D95130">
      <w:pPr>
        <w:spacing w:line="0" w:lineRule="atLeast"/>
        <w:rPr>
          <w:rFonts w:ascii="游ゴシック" w:eastAsia="游ゴシック" w:hAnsi="游ゴシック"/>
          <w:color w:val="FF0000"/>
          <w:sz w:val="17"/>
        </w:rPr>
      </w:pPr>
    </w:p>
    <w:p w14:paraId="3F917007" w14:textId="77777777" w:rsidR="00D95130" w:rsidRPr="00F0484D" w:rsidRDefault="00D95130" w:rsidP="00D95130">
      <w:pPr>
        <w:snapToGrid w:val="0"/>
        <w:spacing w:line="0" w:lineRule="atLeast"/>
        <w:rPr>
          <w:rFonts w:ascii="游ゴシック" w:eastAsia="游ゴシック" w:hAnsi="游ゴシック"/>
          <w:color w:val="000000"/>
          <w:sz w:val="22"/>
        </w:rPr>
      </w:pPr>
      <w:r w:rsidRPr="00F0484D">
        <w:rPr>
          <w:rFonts w:ascii="游ゴシック" w:eastAsia="游ゴシック" w:hAnsi="游ゴシック" w:hint="eastAsia"/>
          <w:color w:val="FF0000"/>
          <w:sz w:val="22"/>
        </w:rPr>
        <w:t>要旨本文はここから（</w:t>
      </w:r>
      <w:r w:rsidRPr="00F0484D">
        <w:rPr>
          <w:rFonts w:ascii="游ゴシック" w:eastAsia="游ゴシック" w:hAnsi="游ゴシック" w:hint="eastAsia"/>
          <w:color w:val="FF0000"/>
          <w:szCs w:val="24"/>
        </w:rPr>
        <w:t>遊ゴシック</w:t>
      </w:r>
      <w:r w:rsidRPr="00F0484D">
        <w:rPr>
          <w:rFonts w:ascii="游ゴシック" w:eastAsia="游ゴシック" w:hAnsi="游ゴシック" w:hint="eastAsia"/>
          <w:color w:val="FF0000"/>
          <w:sz w:val="22"/>
        </w:rPr>
        <w:t>・11pt）</w:t>
      </w:r>
    </w:p>
    <w:p w14:paraId="49838227" w14:textId="77777777" w:rsidR="00D95130" w:rsidRPr="00EC6EB9" w:rsidRDefault="00D95130" w:rsidP="00D95130">
      <w:pPr>
        <w:autoSpaceDE w:val="0"/>
        <w:autoSpaceDN w:val="0"/>
        <w:adjustRightInd w:val="0"/>
        <w:spacing w:line="0" w:lineRule="atLeast"/>
        <w:rPr>
          <w:rFonts w:ascii="游ゴシック" w:eastAsia="游ゴシック" w:hAnsi="游ゴシック"/>
          <w:sz w:val="20"/>
        </w:rPr>
      </w:pPr>
    </w:p>
    <w:p w14:paraId="5524E231" w14:textId="77777777" w:rsidR="00D95130" w:rsidRPr="00132604" w:rsidRDefault="00D95130" w:rsidP="00D95130">
      <w:pPr>
        <w:rPr>
          <w:rFonts w:ascii="游ゴシック" w:eastAsia="游ゴシック" w:hAnsi="游ゴシック"/>
          <w:sz w:val="22"/>
        </w:rPr>
      </w:pPr>
    </w:p>
    <w:p w14:paraId="5955CF00" w14:textId="77777777" w:rsidR="006E0A0C" w:rsidRPr="00D95130" w:rsidRDefault="006E0A0C"/>
    <w:sectPr w:rsidR="006E0A0C" w:rsidRPr="00D95130" w:rsidSect="00D95130">
      <w:pgSz w:w="11906" w:h="16838"/>
      <w:pgMar w:top="1440" w:right="1080" w:bottom="1440" w:left="1080" w:header="851" w:footer="992" w:gutter="0"/>
      <w:cols w:space="36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30"/>
    <w:rsid w:val="006E0A0C"/>
    <w:rsid w:val="00D95130"/>
    <w:rsid w:val="00F1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71820"/>
  <w15:chartTrackingRefBased/>
  <w15:docId w15:val="{17E218C9-BFA5-4FC2-AB93-E0C03912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 関根 一成</dc:creator>
  <cp:keywords/>
  <dc:description/>
  <cp:lastModifiedBy>04 衛藤匡</cp:lastModifiedBy>
  <cp:revision>2</cp:revision>
  <dcterms:created xsi:type="dcterms:W3CDTF">2024-01-24T05:00:00Z</dcterms:created>
  <dcterms:modified xsi:type="dcterms:W3CDTF">2024-01-24T05:00:00Z</dcterms:modified>
</cp:coreProperties>
</file>